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 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 Школа 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формировании групп продленного дня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23/24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учебном году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7.1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66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Положением о работе групп продленного дня</w:t>
      </w:r>
      <w:r>
        <w:rPr>
          <w:rFonts w:hAnsi="Times New Roman" w:cs="Times New Roman"/>
          <w:color w:val="000000"/>
          <w:sz w:val="24"/>
          <w:szCs w:val="24"/>
        </w:rPr>
        <w:t>, на основании заявлений родителей (законных представителей) обучающихся и заключенных договоров о предоставлении услуг по присмотру и уходу за детьми в ГПД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 Открыть в 20</w:t>
      </w:r>
      <w:r>
        <w:rPr>
          <w:rFonts w:hAnsi="Times New Roman" w:cs="Times New Roman"/>
          <w:color w:val="000000"/>
          <w:sz w:val="24"/>
          <w:szCs w:val="24"/>
        </w:rPr>
        <w:t>23/24</w:t>
      </w:r>
      <w:r>
        <w:rPr>
          <w:rFonts w:hAnsi="Times New Roman" w:cs="Times New Roman"/>
          <w:color w:val="000000"/>
          <w:sz w:val="24"/>
          <w:szCs w:val="24"/>
        </w:rPr>
        <w:t xml:space="preserve"> учебном году с </w:t>
      </w:r>
      <w:r>
        <w:rPr>
          <w:rFonts w:hAnsi="Times New Roman" w:cs="Times New Roman"/>
          <w:color w:val="000000"/>
          <w:sz w:val="24"/>
          <w:szCs w:val="24"/>
        </w:rPr>
        <w:t>01.09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2023</w:t>
      </w:r>
      <w:r>
        <w:rPr>
          <w:rFonts w:hAnsi="Times New Roman" w:cs="Times New Roman"/>
          <w:color w:val="000000"/>
          <w:sz w:val="24"/>
          <w:szCs w:val="24"/>
        </w:rPr>
        <w:t xml:space="preserve"> года 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группы продленного дня для </w:t>
      </w:r>
      <w:r>
        <w:rPr>
          <w:rFonts w:hAnsi="Times New Roman" w:cs="Times New Roman"/>
          <w:color w:val="000000"/>
          <w:sz w:val="24"/>
          <w:szCs w:val="24"/>
        </w:rPr>
        <w:t>детей, обучающихся по основной образовательной программе начального общего 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Утвердить: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списочный состав групп продленного дня (</w:t>
      </w:r>
      <w:r>
        <w:rPr>
          <w:rFonts w:hAnsi="Times New Roman" w:cs="Times New Roman"/>
          <w:color w:val="000000"/>
          <w:sz w:val="24"/>
          <w:szCs w:val="24"/>
        </w:rPr>
        <w:t>приложение 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работы групп продленного дня (</w:t>
      </w:r>
      <w:r>
        <w:rPr>
          <w:rFonts w:hAnsi="Times New Roman" w:cs="Times New Roman"/>
          <w:color w:val="000000"/>
          <w:sz w:val="24"/>
          <w:szCs w:val="24"/>
        </w:rPr>
        <w:t>приложение 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Назначить воспитателями групп продленного дня работников согласно приложению 1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Воспитателям групп продленного дня, указанных в пункте 3 настоящего приказа: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представить на утверждение планы работ групп продленного дня – в срок до </w:t>
      </w:r>
      <w:r>
        <w:rPr>
          <w:rFonts w:hAnsi="Times New Roman" w:cs="Times New Roman"/>
          <w:color w:val="000000"/>
          <w:sz w:val="24"/>
          <w:szCs w:val="24"/>
        </w:rPr>
        <w:t>31.</w:t>
      </w:r>
      <w:r>
        <w:rPr>
          <w:rFonts w:hAnsi="Times New Roman" w:cs="Times New Roman"/>
          <w:color w:val="000000"/>
          <w:sz w:val="24"/>
          <w:szCs w:val="24"/>
        </w:rPr>
        <w:t>08.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 xml:space="preserve"> года;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работу ГПД в соответствии с режимами дня, указанными в пункте 2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5. </w:t>
      </w:r>
      <w:r>
        <w:rPr>
          <w:rFonts w:hAnsi="Times New Roman" w:cs="Times New Roman"/>
          <w:color w:val="000000"/>
          <w:sz w:val="24"/>
          <w:szCs w:val="24"/>
        </w:rPr>
        <w:t>Секретарю Сидоровой С.Л.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педагогических работников под подпись в срок до </w:t>
      </w:r>
      <w:r>
        <w:rPr>
          <w:rFonts w:hAnsi="Times New Roman" w:cs="Times New Roman"/>
          <w:color w:val="000000"/>
          <w:sz w:val="24"/>
          <w:szCs w:val="24"/>
        </w:rPr>
        <w:t>26.08.2023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 Контроль исполнения настоящего приказа 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Воспитатель группы продленного дня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Лобкова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А.А. Лобкова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группы продленного дня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Мошкина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Н.В. Мошкина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03-08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за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26.09.2023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.08.2023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Списочный состав групп продленного дня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Группа продленного дня № </w:t>
      </w:r>
      <w:r>
        <w:rPr>
          <w:rFonts w:hAnsi="Times New Roman" w:cs="Times New Roman"/>
          <w:color w:val="000000"/>
          <w:sz w:val="24"/>
          <w:szCs w:val="24"/>
        </w:rPr>
        <w:t>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Воспитатель – </w:t>
      </w:r>
      <w:r>
        <w:rPr>
          <w:rFonts w:hAnsi="Times New Roman" w:cs="Times New Roman"/>
          <w:color w:val="000000"/>
          <w:sz w:val="24"/>
          <w:szCs w:val="24"/>
        </w:rPr>
        <w:t>А.А. Лобкова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 И. О. обучающегося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заявления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№ договора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Адронова Софья Алексеевна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20.07.2023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20.07.2023 № 5-ГПД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Артюшкин Матвей Игоревич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27.07.2023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27.07.2023 № 20-ГПД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Гладченко Максим Дмитриевич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22.08.2023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22.08.2023 № 40-ГПД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Группа продленного дня № </w:t>
      </w:r>
      <w:r>
        <w:rPr>
          <w:rFonts w:hAnsi="Times New Roman" w:cs="Times New Roman"/>
          <w:color w:val="000000"/>
          <w:sz w:val="24"/>
          <w:szCs w:val="24"/>
        </w:rPr>
        <w:t>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Воспитатель – </w:t>
      </w:r>
      <w:r>
        <w:rPr>
          <w:rFonts w:hAnsi="Times New Roman" w:cs="Times New Roman"/>
          <w:color w:val="000000"/>
          <w:sz w:val="24"/>
          <w:szCs w:val="24"/>
        </w:rPr>
        <w:t>Мошкина Н.В.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 И. О. обучающегося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заявления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№ договора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Бардина Софья Максимовна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19.07.2023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20.07.2023 № 15-ГПД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Белов Никита Валерьевич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22.08.2023 № 22-ГПД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Гордеева Полина Игоревна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21.08.2023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 № 16-ГПД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.08.2023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</w:tbl>
    <w:p>
      <w:pPr>
        <w:spacing w:line="240" w:lineRule="auto"/>
        <w:ind w:left="85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Режим работы ГПД,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действующей во второй половине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Группа продленного дня № </w:t>
      </w:r>
      <w:r>
        <w:rPr>
          <w:rFonts w:hAnsi="Times New Roman" w:cs="Times New Roman"/>
          <w:color w:val="000000"/>
          <w:sz w:val="24"/>
          <w:szCs w:val="24"/>
        </w:rPr>
        <w:t>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Воспитатель – </w:t>
      </w:r>
      <w:r>
        <w:rPr>
          <w:rFonts w:hAnsi="Times New Roman" w:cs="Times New Roman"/>
          <w:color w:val="000000"/>
          <w:sz w:val="24"/>
          <w:szCs w:val="24"/>
        </w:rPr>
        <w:t>А.А. Лобкова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hAnsi="Times New Roman" w:cs="Times New Roman"/>
          <w:color w:val="000000"/>
          <w:sz w:val="24"/>
          <w:szCs w:val="24"/>
        </w:rPr>
        <w:t>301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12:45 – 13:00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детей, организационные моменты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13:00 – 13:30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13:30 – 14:30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Прогулка, подвижные и спортивные игры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Пришкольная территория, стадион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ГПД, учитель физкультуры, тренер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Общешкольные спортивные, воспитательные, культурные или иные мероприятия, проводимые на открытом воздухе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14:30 - 15:30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Самоподготовка (выполнение домашних заданий)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15:30 – 16:30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выбору воспитанников/воспитателя: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 занятий допобразования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допобразования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 мероприятия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ГПД/ учитель/ педагог-организатор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 школы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Консультации по учебным предметам для обучающихся с низкой учебной мотивацией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класс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Учитель, тьютор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Консультации с одаренными детьми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класс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Учитель, педагог дополнительного образования, тьютор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16:30 – 17:00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Полдник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17:00 – 18:00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Самоподготовка (выполнение домашних заданий)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Досуговая деятельность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ГПД, зона отдыха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18:00 – 19:00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Прогулка на свежем воздухе, подвижные игры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Зона отдыха (пришкольная территория)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19:00 – 20:00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Досуговая деятельность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ГПД, зона отдыха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 занятий допобразования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допобразования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Режим работы ГПД,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действующей в первой половине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Группа продленного дня №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Воспитатель – </w:t>
      </w:r>
      <w:r>
        <w:rPr>
          <w:rFonts w:hAnsi="Times New Roman" w:cs="Times New Roman"/>
          <w:color w:val="000000"/>
          <w:sz w:val="24"/>
          <w:szCs w:val="24"/>
        </w:rPr>
        <w:t>Мошкина Н.В.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hAnsi="Times New Roman" w:cs="Times New Roman"/>
          <w:color w:val="000000"/>
          <w:sz w:val="24"/>
          <w:szCs w:val="24"/>
        </w:rPr>
        <w:t>203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8:15 – 8:30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детей,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мин.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 – 8:45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Организационные моменты, досуговая деятельность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мин.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8:45 – 9:45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Самоподготовка (выполнение домашних заданий)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9:45 - 10:00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Завтрак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10:00 – 11:00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выбору воспитанников/воспитателя: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 занятий допобразования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допобразования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 мероприятия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ГПД/ учитель/ педагог-организатор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 школы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Консультации по учебным предметам для обучающихся с низкой учебной мотивацией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класс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Учитель, тьютор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Консультации с одаренными детьми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класс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Учитель, педагог дополнительного образования, тьютор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11:00 – 11:30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Самоподготовка (выполнение домашних заданий)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 ГПД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11:30 – 12:30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Прогулка, подвижные или спортивные игры на открытом воздухе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Пришкольная территория, стадион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ГПД, тьютор, учитель физкультуры, тренер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Общешкольные спортивные, воспитательные, культурные или иные мероприятия, проводимые на открытом воздухе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12:30 – 13:00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Обед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мин.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0f1d709206949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